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45" w:rsidRDefault="000C6F45" w:rsidP="007F64D7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8C4E5A">
        <w:rPr>
          <w:rFonts w:ascii="Times New Roman" w:hAnsi="Times New Roman"/>
          <w:b/>
          <w:color w:val="0000FF"/>
          <w:sz w:val="32"/>
          <w:szCs w:val="32"/>
        </w:rPr>
        <w:t>Развитие мелкой моторики рук, как средство развития речи у детей с речевыми нарушениями</w:t>
      </w:r>
    </w:p>
    <w:p w:rsidR="000C6F45" w:rsidRDefault="00370C32" w:rsidP="007F64D7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noProof/>
          <w:lang w:eastAsia="ru-RU"/>
        </w:rPr>
        <w:pict>
          <v:rect id="_x0000_s1026" style="position:absolute;left:0;text-align:left;margin-left:0;margin-top:244.7pt;width:454.6pt;height:215.6pt;z-index:-3;mso-position-horizontal:center" fillcolor="yellow">
            <v:textbox style="mso-next-textbox:#_x0000_s1026">
              <w:txbxContent>
                <w:p w:rsidR="000C6F45" w:rsidRPr="001D1D31" w:rsidRDefault="000C6F45" w:rsidP="001D1D3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D1D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что влияет?</w:t>
                  </w:r>
                </w:p>
                <w:p w:rsidR="000C6F45" w:rsidRPr="007F64D7" w:rsidRDefault="000C6F45" w:rsidP="001D1D3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4D7">
                    <w:rPr>
                      <w:rFonts w:ascii="Times New Roman" w:hAnsi="Times New Roman"/>
                      <w:sz w:val="28"/>
                      <w:szCs w:val="28"/>
                    </w:rPr>
            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            </w:r>
                </w:p>
                <w:p w:rsidR="000C6F45" w:rsidRDefault="000C6F45" w:rsidP="007221EF">
                  <w:r w:rsidRPr="007F64D7">
                    <w:rPr>
                      <w:rFonts w:ascii="Times New Roman" w:hAnsi="Times New Roman"/>
                      <w:sz w:val="28"/>
                      <w:szCs w:val="28"/>
                    </w:rPr>
            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color w:val="0000FF"/>
          <w:sz w:val="32"/>
          <w:szCs w:val="32"/>
        </w:rPr>
      </w:r>
      <w:r>
        <w:rPr>
          <w:rFonts w:ascii="Times New Roman" w:hAnsi="Times New Roman"/>
          <w:b/>
          <w:color w:val="0000FF"/>
          <w:sz w:val="32"/>
          <w:szCs w:val="32"/>
        </w:rPr>
        <w:pict>
          <v:group id="_x0000_s1027" editas="canvas" style="width:459pt;height:234pt;mso-position-horizontal-relative:char;mso-position-vertical-relative:line" coordorigin="2209,2248" coordsize="7200,36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09;top:2248;width:7200;height:3623" o:preferrelative="f">
              <v:fill o:detectmouseclick="t"/>
              <v:path o:extrusionok="t" o:connecttype="none"/>
              <o:lock v:ext="edit" text="t"/>
            </v:shape>
            <v:rect id="_x0000_s1029" style="position:absolute;left:2265;top:2248;width:7144;height:3623" fillcolor="olive">
              <v:textbox style="mso-next-textbox:#_x0000_s1029">
                <w:txbxContent>
                  <w:p w:rsidR="000C6F45" w:rsidRPr="007221EF" w:rsidRDefault="000C6F45" w:rsidP="007221EF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221E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В чём причина?</w:t>
                    </w:r>
                  </w:p>
                  <w:p w:rsidR="000C6F45" w:rsidRPr="007221EF" w:rsidRDefault="000C6F45" w:rsidP="007221EF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221EF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 Научно установлено, что уровень развития речи детей находится в прямой зависимости от степени </w:t>
                    </w:r>
                    <w:proofErr w:type="spellStart"/>
                    <w:r w:rsidRPr="007221EF">
                      <w:rPr>
                        <w:rFonts w:ascii="Times New Roman" w:hAnsi="Times New Roman"/>
                        <w:sz w:val="28"/>
                        <w:szCs w:val="28"/>
                      </w:rPr>
                      <w:t>сформированности</w:t>
                    </w:r>
                    <w:proofErr w:type="spellEnd"/>
                    <w:r w:rsidRPr="007221EF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тонких движений пальцев рук.</w:t>
                    </w:r>
                  </w:p>
                  <w:p w:rsidR="000C6F45" w:rsidRPr="007221EF" w:rsidRDefault="000C6F45" w:rsidP="007221EF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221EF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У детей, имеющих диагноз </w:t>
                    </w:r>
                    <w:proofErr w:type="spellStart"/>
                    <w:r w:rsidRPr="007221EF">
                      <w:rPr>
                        <w:rFonts w:ascii="Times New Roman" w:hAnsi="Times New Roman"/>
                        <w:sz w:val="28"/>
                        <w:szCs w:val="28"/>
                      </w:rPr>
                      <w:t>фонетикофонематическое</w:t>
                    </w:r>
                    <w:proofErr w:type="spellEnd"/>
                    <w:r w:rsidRPr="007221EF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              </w:r>
                  </w:p>
                  <w:p w:rsidR="000C6F45" w:rsidRDefault="000C6F45"/>
                </w:txbxContent>
              </v:textbox>
            </v:rect>
            <w10:anchorlock/>
          </v:group>
        </w:pict>
      </w:r>
    </w:p>
    <w:p w:rsidR="000C6F45" w:rsidRPr="007F64D7" w:rsidRDefault="000C6F45" w:rsidP="007F64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F45" w:rsidRDefault="000C6F45" w:rsidP="007F64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F45" w:rsidRDefault="000C6F45" w:rsidP="007F64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F45" w:rsidRDefault="000C6F45" w:rsidP="007F64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F45" w:rsidRDefault="000C6F45" w:rsidP="007F64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F45" w:rsidRDefault="000C6F45" w:rsidP="007F64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F45" w:rsidRDefault="00370C32" w:rsidP="007F64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0" style="position:absolute;left:0;text-align:left;margin-left:0;margin-top:51.1pt;width:450.05pt;height:180pt;z-index:-2;mso-position-horizontal:center" fillcolor="#f60">
            <v:textbox>
              <w:txbxContent>
                <w:p w:rsidR="000C6F45" w:rsidRPr="001D1D31" w:rsidRDefault="000C6F45" w:rsidP="001D1D3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D1D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Что необходимо делать?</w:t>
                  </w:r>
                </w:p>
                <w:p w:rsidR="000C6F45" w:rsidRPr="00370C32" w:rsidRDefault="000C6F45">
                  <w:pPr>
                    <w:rPr>
                      <w:rFonts w:ascii="Times New Roman" w:hAnsi="Times New Roman"/>
                      <w:sz w:val="32"/>
                      <w:szCs w:val="28"/>
                    </w:rPr>
                  </w:pPr>
                  <w:r w:rsidRPr="00370C32">
                    <w:rPr>
                      <w:rFonts w:ascii="Times New Roman" w:hAnsi="Times New Roman"/>
                      <w:sz w:val="32"/>
                      <w:szCs w:val="28"/>
                    </w:rPr>
            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            </w:r>
                </w:p>
              </w:txbxContent>
            </v:textbox>
          </v:rect>
        </w:pict>
      </w:r>
    </w:p>
    <w:p w:rsidR="000C6F45" w:rsidRPr="007F64D7" w:rsidRDefault="00370C32" w:rsidP="007F64D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pict>
          <v:rect id="_x0000_s1031" style="position:absolute;left:0;text-align:left;margin-left:0;margin-top:0;width:459pt;height:279pt;z-index:-1;mso-position-horizontal:center" fillcolor="#396">
            <v:textbox style="mso-next-textbox:#_x0000_s1031;mso-fit-shape-to-text:t">
              <w:txbxContent>
                <w:p w:rsidR="000C6F45" w:rsidRPr="002E04F8" w:rsidRDefault="000C6F45" w:rsidP="002E04F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E04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Результаты</w:t>
                  </w:r>
                </w:p>
                <w:p w:rsidR="000C6F45" w:rsidRPr="002E04F8" w:rsidRDefault="000C6F45" w:rsidP="002E04F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04F8">
                    <w:rPr>
                      <w:rFonts w:ascii="Times New Roman" w:hAnsi="Times New Roman"/>
                      <w:sz w:val="28"/>
                      <w:szCs w:val="28"/>
                    </w:rPr>
            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            </w:r>
                </w:p>
                <w:p w:rsidR="000C6F45" w:rsidRPr="002E04F8" w:rsidRDefault="000C6F45" w:rsidP="002E04F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04F8">
                    <w:rPr>
                      <w:rFonts w:ascii="Times New Roman" w:hAnsi="Times New Roman"/>
                      <w:sz w:val="28"/>
                      <w:szCs w:val="28"/>
                    </w:rPr>
            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            </w:r>
                </w:p>
                <w:p w:rsidR="000C6F45" w:rsidRDefault="000C6F45"/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shape id="_x0000_i1025" type="#_x0000_t75" style="width:457.5pt;height:421.5pt">
            <v:imagedata r:id="rId4" o:title="" croptop="-65521f" cropbottom="65521f"/>
          </v:shape>
        </w:pict>
      </w:r>
    </w:p>
    <w:p w:rsidR="000C6F45" w:rsidRPr="007F64D7" w:rsidRDefault="00370C32" w:rsidP="002E04F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6" type="#_x0000_t75" style="width:183pt;height:177.75pt">
            <v:imagedata r:id="rId5" o:title=""/>
          </v:shape>
        </w:pict>
      </w:r>
    </w:p>
    <w:sectPr w:rsidR="000C6F45" w:rsidRPr="007F64D7" w:rsidSect="00A9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4D7"/>
    <w:rsid w:val="000C6F45"/>
    <w:rsid w:val="0016205C"/>
    <w:rsid w:val="00166D32"/>
    <w:rsid w:val="001D1D31"/>
    <w:rsid w:val="002E04F8"/>
    <w:rsid w:val="00370C32"/>
    <w:rsid w:val="007221EF"/>
    <w:rsid w:val="00782165"/>
    <w:rsid w:val="007F64D7"/>
    <w:rsid w:val="00827CFD"/>
    <w:rsid w:val="008C4E5A"/>
    <w:rsid w:val="00A91882"/>
    <w:rsid w:val="00F41047"/>
    <w:rsid w:val="00F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C665E040-84E1-4675-9318-B7B641C6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8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F6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F6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F64D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F64D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7F64D7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7F6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</Words>
  <Characters>112</Characters>
  <Application>Microsoft Office Word</Application>
  <DocSecurity>0</DocSecurity>
  <Lines>1</Lines>
  <Paragraphs>1</Paragraphs>
  <ScaleCrop>false</ScaleCrop>
  <Company>Дом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Жирный Альбатрос</dc:creator>
  <cp:keywords/>
  <dc:description/>
  <cp:lastModifiedBy>Жирный Альбатрос</cp:lastModifiedBy>
  <cp:revision>6</cp:revision>
  <dcterms:created xsi:type="dcterms:W3CDTF">2014-12-10T19:31:00Z</dcterms:created>
  <dcterms:modified xsi:type="dcterms:W3CDTF">2016-09-14T15:23:00Z</dcterms:modified>
</cp:coreProperties>
</file>