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6354" w:rsidRPr="00EF6354" w:rsidRDefault="00EF6354" w:rsidP="001C2EBF">
      <w:pPr>
        <w:shd w:val="clear" w:color="auto" w:fill="FFFFFF"/>
        <w:spacing w:after="150" w:line="276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</w:pPr>
      <w:bookmarkStart w:id="0" w:name="_GoBack"/>
      <w:bookmarkEnd w:id="0"/>
      <w:r w:rsidRPr="00EF6354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 xml:space="preserve">Проект </w:t>
      </w:r>
      <w:r w:rsidR="0023515B" w:rsidRPr="005C634E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>«Ближе к Победе!»</w:t>
      </w:r>
    </w:p>
    <w:p w:rsidR="00EF6354" w:rsidRPr="005C634E" w:rsidRDefault="00EF6354" w:rsidP="001C2EB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C63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Автор:</w:t>
      </w:r>
      <w:r w:rsidRPr="005C63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5C63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Пономарёва</w:t>
      </w:r>
      <w:proofErr w:type="spellEnd"/>
      <w:r w:rsidRPr="005C63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Лидия Васильевна</w:t>
      </w:r>
    </w:p>
    <w:p w:rsidR="0023515B" w:rsidRPr="005C634E" w:rsidRDefault="00EF6354" w:rsidP="001C2EB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C63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 проекта:</w:t>
      </w:r>
      <w:r w:rsidRPr="005C63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Расширить представления детей об истории Родины и города.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Воспитывать чувство патриотизма, сострадания, гордости за свой город.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C63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 проекта:</w:t>
      </w:r>
      <w:r w:rsidRPr="005C63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Воспитывать бережное отношение к народной памяти, чувство благодарности к ветеранам ВОВ.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Воспитывать любовь к Родине, интерес к ее героической истории.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Формировать чувство гордости за воинов –защитников.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Воспитывать любовь и уважение к ветеранам войны, вызвать желание быть похожими на них.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Обогатить представление детей о мужестве, героизме, отваге народа, о значении победы нашего народа в ВОВ.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Развивать связную речь, через пересказ текстов, разучивание стихотворений о войне.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Расширить музыкальный кругозор детей. Развить интерес к песням, созданным в дни ВОВ, познакомить с песнями о войне.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Привлечь родителей к совместным тематическим мероприятиям.</w:t>
      </w:r>
      <w:r w:rsidRPr="005C63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C63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Тип проекта:</w:t>
      </w:r>
      <w:r w:rsidRPr="005C63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краткосрочный.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C63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Срок реализации:</w:t>
      </w:r>
      <w:r w:rsidRPr="005C63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 недели.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C63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Наличие </w:t>
      </w:r>
      <w:proofErr w:type="spellStart"/>
      <w:r w:rsidRPr="005C63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межпредметных</w:t>
      </w:r>
      <w:proofErr w:type="spellEnd"/>
      <w:r w:rsidRPr="005C63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связей:</w:t>
      </w:r>
      <w:r w:rsidRPr="005C63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интеграция образовательных областей - познавательное развитие, речевое развитие, социально – коммуникативное развитие, художественно – эстетическое развитие, физическое развитие.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C63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Вид проекта:</w:t>
      </w:r>
      <w:r w:rsidRPr="005C63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познавательный</w:t>
      </w:r>
      <w:r w:rsidR="0023515B" w:rsidRPr="005C63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творческий</w:t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C63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Участники проекта:</w:t>
      </w:r>
      <w:r w:rsidRPr="005C63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Воспитатели, дети, родители.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C63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Материально – технические ресурсы</w:t>
      </w:r>
      <w:r w:rsidR="0023515B" w:rsidRPr="005C63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r w:rsidRPr="005C63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необходимые для выполнения проекта: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подбор методической и художественной литературы;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подбор наглядного материала (иллюстрации, плакаты, фотографии</w:t>
      </w:r>
      <w:r w:rsidR="0023515B" w:rsidRPr="005C63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амуниция солдата</w:t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);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дидактические игры;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подбор стихов, песен;</w:t>
      </w:r>
    </w:p>
    <w:p w:rsidR="0023515B" w:rsidRPr="005C634E" w:rsidRDefault="0023515B" w:rsidP="001C2EBF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C63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создание </w:t>
      </w:r>
      <w:proofErr w:type="gramStart"/>
      <w:r w:rsidRPr="005C63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стенгазеты;</w:t>
      </w:r>
      <w:r w:rsidR="00EF6354"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F6354"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proofErr w:type="gramEnd"/>
      <w:r w:rsidR="00EF6354"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выставка книг, рисунков, выставка творческих работ родителей и детей.</w:t>
      </w:r>
      <w:r w:rsidR="00EF6354"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F6354" w:rsidRPr="005C63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Необходимые условия </w:t>
      </w:r>
      <w:r w:rsidR="00EF6354"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 реализации проекта:</w:t>
      </w:r>
      <w:r w:rsidR="00EF6354"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F6354"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заинтересованность родителей и детей;</w:t>
      </w:r>
      <w:r w:rsidR="00EF6354"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F6354"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методические разработки.</w:t>
      </w:r>
      <w:r w:rsidR="00EF6354"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F6354" w:rsidRPr="005C63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Актуальность проекта:</w:t>
      </w:r>
      <w:r w:rsidR="00EF6354" w:rsidRPr="005C63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EF6354"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Современные дети разделены во времени с </w:t>
      </w:r>
      <w:r w:rsidR="00EF6354"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непосредственными участниками Отечественной войны уже несколькими поколениями. Каждое следующее поколение знает о Великой Отечественной войне все меньше и меньше.</w:t>
      </w:r>
      <w:r w:rsidR="00EF6354" w:rsidRPr="005C63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EF6354"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F6354"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Уже в дошкольном возрасте ребенок должен знать, в какой стране он живет, чем она отличается от других стран, как боролась с врагами во имя мира на нашей земле, во имя безоблачного детства маленьких граждан. Поэтому мы взяли тему проекта «Никто не забыт, ничто не забыто».</w:t>
      </w:r>
      <w:r w:rsidR="00EF6354"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F6354" w:rsidRPr="005C63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Методы проекта:</w:t>
      </w:r>
      <w:r w:rsidR="00EF6354" w:rsidRPr="005C63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EF6354"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F6354"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игровые: дидактические игры, подвижные игры, инсценировки;</w:t>
      </w:r>
      <w:r w:rsidR="00EF6354"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F6354"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словесные: чтение и рассказывание стихов, разговор, беседа, рассматривание фотографий, инсценировки;</w:t>
      </w:r>
      <w:r w:rsidR="00EF6354"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F6354"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наглядные: показ предметов обихода солдат.</w:t>
      </w:r>
      <w:r w:rsidR="00EF6354"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F6354" w:rsidRPr="005C63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 по работе с родителями:</w:t>
      </w:r>
      <w:r w:rsidR="00EF6354"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F6354"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Повысить компетентность родителей по теме проектной недели;</w:t>
      </w:r>
      <w:r w:rsidR="00EF6354"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F6354"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Привлечь семьи к участию в воспитательном процессе на основе педагогического сотрудничества.</w:t>
      </w:r>
      <w:r w:rsidR="00EF6354"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F6354" w:rsidRPr="005C63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Предполагаемый результат: </w:t>
      </w:r>
      <w:r w:rsidR="00EF6354"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F6354"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Приобретение знаний об истории Родины.</w:t>
      </w:r>
      <w:r w:rsidR="00EF6354"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F6354"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5C63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Создание стенгазеты и выставки, посвящённой Дню Победы;</w:t>
      </w:r>
      <w:r w:rsidR="00EF6354"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F6354"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Активное участие родителей в реализации проекта.</w:t>
      </w:r>
      <w:r w:rsidR="00EF6354"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C2EBF" w:rsidRPr="001C2EBF" w:rsidRDefault="00EF6354" w:rsidP="001C2EB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C2EB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Этапы проекта: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C2EB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1 этап – подготовительный.</w:t>
      </w:r>
      <w:r w:rsidRPr="001C2EB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Определение цели и задач проекта, сбор информационного материала, создание условий для организации работы, составление плана мероприятий по организации детской деятельности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C2EB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1C2EB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Определить знания детей о ВОВ.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C2EB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Формы организации</w:t>
      </w:r>
      <w:r w:rsidRPr="001C2EB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работы 1 этапа: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сбор информации, материалов по теме;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организация предметно- развивающей среды;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разработка цикла занятий;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беседы.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6354">
        <w:rPr>
          <w:rFonts w:ascii="Arial" w:eastAsia="Times New Roman" w:hAnsi="Arial" w:cs="Arial"/>
          <w:sz w:val="23"/>
          <w:szCs w:val="23"/>
          <w:lang w:eastAsia="ru-RU"/>
        </w:rPr>
        <w:br/>
      </w:r>
      <w:r w:rsidRPr="001C2EB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2 этап – практический:</w:t>
      </w:r>
      <w:r w:rsidRPr="001C2EB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Поиск ответов на поставленные вопросы разными способами, через практическую деятельность детей.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C2EB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закрепить знания о ВОВ;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развивать выразительность речи, моторику рук;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формировать представление о том, как люди жили и защищали свой родной </w:t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город;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пополнить развивающую среду группового помещения материалами и оборудованием по теме проекта;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воспитывать гордость за жителей города.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C2EB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Формы организации </w:t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работы 2 этапа: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Работа с детьми (организация мероприятий познавательного характера, организация двигательного режима)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C2EB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Формы работы с детьми:</w:t>
      </w:r>
      <w:r w:rsidRPr="001C2EB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Реализация мероприятий перспективного тематического планирования (непосредственная образовательная деятельность по теме, творческая деятельность).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C2EB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Формы работы с детьми: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C2EB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Тематические беседы:</w:t>
      </w:r>
      <w:r w:rsidRPr="001C2EB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:«День Победы», «Наши ветераны», «Мальчики- будущие защитники Родины», беседы детей с родителями о родственниках-участниках ВОВ, «Герои в нашей семье», «Герои Великой Отечественной войны – наши земляки», «Георгиевская лента – символ Дня Победы»;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«День Победы».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C2EB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Чтение и разучивание</w:t>
      </w:r>
      <w:r w:rsidRPr="001C2EB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 детьми стихотворения А. Усачев « День Победы», С. Маршак «Ленинградское кольцо», и </w:t>
      </w:r>
      <w:proofErr w:type="spellStart"/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д.р</w:t>
      </w:r>
      <w:proofErr w:type="spellEnd"/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C2EB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Художественно-продуктивная деятельность: </w:t>
      </w:r>
      <w:r w:rsidRPr="00EF635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1C2EB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Рисование:</w:t>
      </w:r>
      <w:r w:rsidR="001C2EBF" w:rsidRPr="001C2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2EBF" w:rsidRPr="001C2EB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Стенгазета «Что было после войны»</w:t>
      </w:r>
    </w:p>
    <w:p w:rsidR="001C2EBF" w:rsidRPr="001C2EBF" w:rsidRDefault="00EF6354" w:rsidP="001C2EB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gramStart"/>
      <w:r w:rsidRPr="001C2EB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Аппликация:</w:t>
      </w:r>
      <w:r w:rsidR="001C2EBF" w:rsidRPr="001C2EB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1C2EB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1C2EBF" w:rsidRPr="001C2EB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</w:t>
      </w:r>
      <w:proofErr w:type="gramEnd"/>
      <w:r w:rsidR="001C2EBF" w:rsidRPr="001C2EB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Медаль за отвагу»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C2EB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Лепка:</w:t>
      </w:r>
      <w:r w:rsidR="001C2EBF" w:rsidRPr="001C2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«Вечный огонь Победы», «Солдат»,, «Танк»; </w:t>
      </w:r>
    </w:p>
    <w:p w:rsidR="005C634E" w:rsidRPr="001C2EBF" w:rsidRDefault="00EF6354" w:rsidP="001C2EB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C2EB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Сюжетно-ролевые игры: 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«Моряки», «Пограничники», «Лётчики», «Танкисты», «Саперы», игра- ситуация «Армейский порядок</w:t>
      </w:r>
      <w:proofErr w:type="gramStart"/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».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C2EB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Дидактические</w:t>
      </w:r>
      <w:proofErr w:type="gramEnd"/>
      <w:r w:rsidRPr="001C2EB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игры: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«Как называется военный…», «Узнай и назови боевую технику ВОВ», «Назови город – герой», «Что лежит у солдата в вещевом мешке».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C2EB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Разучивание и прослушивание песен:</w:t>
      </w:r>
      <w:r w:rsidRPr="001C2EB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«Нам нужна одна победа», автор Б. Окуджава; «Не стареют душой ветераны», муз. С. </w:t>
      </w:r>
      <w:proofErr w:type="spellStart"/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Туликов</w:t>
      </w:r>
      <w:proofErr w:type="spellEnd"/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сл. Я. </w:t>
      </w:r>
      <w:proofErr w:type="gramStart"/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Белинский;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</w:t>
      </w:r>
      <w:proofErr w:type="gramEnd"/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Пусть всегда будет солнце», муз. А. Островский, сл. Л. </w:t>
      </w:r>
      <w:proofErr w:type="spellStart"/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Ошанин</w:t>
      </w:r>
      <w:proofErr w:type="spellEnd"/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 «Солнечный круг»; «Здравствуй мир»; Д. Чибисова и А. Филиппенко «Вечный огонь», «Ленинградцы», «Бравые солдаты», «Священная война», «Аист на крыше</w:t>
      </w:r>
      <w:proofErr w:type="gramStart"/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».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C2EB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Формы</w:t>
      </w:r>
      <w:proofErr w:type="gramEnd"/>
      <w:r w:rsidRPr="001C2EB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работы с родителями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1.Беседа с родителями «Мы помним»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2.Памятка для родителей «Как рассказать детям о ВОВ».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3. Выставка совместного творчества родителей и детей «Мы помним».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4. Консультация «Книги для детей о войне».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C2EB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3 этап – обобщающий </w:t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(заключительный). Обобщение результатов работы, их анализ, закрепление полученных знаний, формулировка выводов. К опыту работы будут приобщены лучшие работы детей, фотоматериалы и итоговое мероприятие по проведению проектной недели.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C2EB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1C2EB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вызвать сострадание и гордость к жителям;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развивать творческие способности;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воспитывать самостоятельность в различных видах деятельности.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C2EB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 ходе реализации проекта «</w:t>
      </w:r>
      <w:r w:rsidR="005C634E" w:rsidRPr="001C2EB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Ближе к победе!</w:t>
      </w:r>
      <w:r w:rsidRPr="001C2EB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  <w:r w:rsidRPr="001C2EB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предполагаемые результаты были достигнуты: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мы обогатили опыт детей в сфере социального воспитания путем использования разных методов и приемов;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собрали богатый материал по теме «ВОВ»,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изготовили дидактическую игры «Собери картинку»;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пополнили словарный запас детей;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на протяжении всего проекта у детей сформировалось чувство гордости за наш город и нашу страну.</w:t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6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C2EB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Трансляция проекта:</w:t>
      </w:r>
      <w:r w:rsidRPr="001C2EB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EF63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Изготовление совместно с детьми стенгазеты, которая доступна для просмотра педагогам детям и родителям.</w:t>
      </w:r>
    </w:p>
    <w:p w:rsidR="005C634E" w:rsidRDefault="005C634E">
      <w:pPr>
        <w:rPr>
          <w:rFonts w:ascii="Arial" w:eastAsia="Times New Roman" w:hAnsi="Arial" w:cs="Arial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sz w:val="23"/>
          <w:szCs w:val="23"/>
          <w:shd w:val="clear" w:color="auto" w:fill="FFFFFF"/>
          <w:lang w:eastAsia="ru-RU"/>
        </w:rPr>
        <w:br w:type="page"/>
      </w:r>
    </w:p>
    <w:p w:rsidR="00B17222" w:rsidRDefault="00B17222">
      <w:pPr>
        <w:rPr>
          <w:rFonts w:ascii="Arial" w:eastAsia="Times New Roman" w:hAnsi="Arial" w:cs="Arial"/>
          <w:sz w:val="23"/>
          <w:szCs w:val="23"/>
          <w:shd w:val="clear" w:color="auto" w:fill="FFFFFF"/>
          <w:lang w:eastAsia="ru-RU"/>
        </w:rPr>
        <w:sectPr w:rsidR="00B1722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17222" w:rsidRPr="00B17222" w:rsidRDefault="00B17222" w:rsidP="00B1722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B1722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>Приложение № 1</w:t>
      </w:r>
    </w:p>
    <w:tbl>
      <w:tblPr>
        <w:tblStyle w:val="a4"/>
        <w:tblW w:w="9906" w:type="dxa"/>
        <w:jc w:val="center"/>
        <w:tblLook w:val="04A0" w:firstRow="1" w:lastRow="0" w:firstColumn="1" w:lastColumn="0" w:noHBand="0" w:noVBand="1"/>
      </w:tblPr>
      <w:tblGrid>
        <w:gridCol w:w="4953"/>
        <w:gridCol w:w="4953"/>
      </w:tblGrid>
      <w:tr w:rsidR="009A689F" w:rsidTr="001C2EBF">
        <w:trPr>
          <w:trHeight w:val="1266"/>
          <w:jc w:val="center"/>
        </w:trPr>
        <w:tc>
          <w:tcPr>
            <w:tcW w:w="9906" w:type="dxa"/>
            <w:gridSpan w:val="2"/>
          </w:tcPr>
          <w:p w:rsidR="00B17222" w:rsidRDefault="00B17222" w:rsidP="00B17222">
            <w:pPr>
              <w:jc w:val="center"/>
            </w:pPr>
            <w:r w:rsidRPr="005C634E">
              <w:rPr>
                <w:noProof/>
                <w:lang w:eastAsia="ru-RU"/>
              </w:rPr>
              <w:drawing>
                <wp:inline distT="0" distB="0" distL="0" distR="0" wp14:anchorId="66612D74" wp14:editId="39199821">
                  <wp:extent cx="5842000" cy="4381500"/>
                  <wp:effectExtent l="0" t="0" r="6350" b="0"/>
                  <wp:docPr id="8" name="Рисунок 8" descr="D:\Download\Работа-фото\к 9 мая\DSC02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Download\Работа-фото\к 9 мая\DSC02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3112" cy="438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89F" w:rsidTr="001C2EBF">
        <w:trPr>
          <w:trHeight w:val="1250"/>
          <w:jc w:val="center"/>
        </w:trPr>
        <w:tc>
          <w:tcPr>
            <w:tcW w:w="9906" w:type="dxa"/>
            <w:gridSpan w:val="2"/>
          </w:tcPr>
          <w:p w:rsidR="00B17222" w:rsidRDefault="00B17222" w:rsidP="00B17222">
            <w:pPr>
              <w:jc w:val="center"/>
            </w:pPr>
          </w:p>
          <w:p w:rsidR="00B17222" w:rsidRDefault="00B17222" w:rsidP="00B17222">
            <w:pPr>
              <w:jc w:val="center"/>
            </w:pPr>
            <w:r w:rsidRPr="005C634E">
              <w:rPr>
                <w:noProof/>
                <w:lang w:eastAsia="ru-RU"/>
              </w:rPr>
              <w:drawing>
                <wp:inline distT="0" distB="0" distL="0" distR="0" wp14:anchorId="25EDED6D" wp14:editId="33BA345B">
                  <wp:extent cx="5791200" cy="4343400"/>
                  <wp:effectExtent l="0" t="0" r="0" b="0"/>
                  <wp:docPr id="9" name="Рисунок 9" descr="D:\Download\Работа-фото\к 9 мая\DSC02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Download\Работа-фото\к 9 мая\DSC02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2449" cy="4344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89F" w:rsidTr="001C2EBF">
        <w:trPr>
          <w:trHeight w:val="1250"/>
          <w:jc w:val="center"/>
        </w:trPr>
        <w:tc>
          <w:tcPr>
            <w:tcW w:w="9906" w:type="dxa"/>
            <w:gridSpan w:val="2"/>
          </w:tcPr>
          <w:p w:rsidR="00B17222" w:rsidRPr="005C634E" w:rsidRDefault="00B17222" w:rsidP="00B17222">
            <w:pPr>
              <w:jc w:val="center"/>
              <w:rPr>
                <w:noProof/>
                <w:lang w:eastAsia="ru-RU"/>
              </w:rPr>
            </w:pPr>
            <w:r w:rsidRPr="005C634E">
              <w:rPr>
                <w:noProof/>
                <w:lang w:eastAsia="ru-RU"/>
              </w:rPr>
              <w:lastRenderedPageBreak/>
              <w:drawing>
                <wp:inline distT="0" distB="0" distL="0" distR="0" wp14:anchorId="09776506" wp14:editId="446B421D">
                  <wp:extent cx="6146800" cy="4610100"/>
                  <wp:effectExtent l="0" t="0" r="6350" b="0"/>
                  <wp:docPr id="10" name="Рисунок 10" descr="D:\Download\Работа-фото\к 9 мая\DSC02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Download\Работа-фото\к 9 мая\DSC02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0" cy="461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89F" w:rsidTr="001C2EBF">
        <w:trPr>
          <w:trHeight w:val="1250"/>
          <w:jc w:val="center"/>
        </w:trPr>
        <w:tc>
          <w:tcPr>
            <w:tcW w:w="9906" w:type="dxa"/>
            <w:gridSpan w:val="2"/>
          </w:tcPr>
          <w:p w:rsidR="00B17222" w:rsidRDefault="00B17222" w:rsidP="00B17222">
            <w:pPr>
              <w:jc w:val="center"/>
              <w:rPr>
                <w:noProof/>
                <w:lang w:eastAsia="ru-RU"/>
              </w:rPr>
            </w:pPr>
          </w:p>
          <w:p w:rsidR="00B17222" w:rsidRPr="005C634E" w:rsidRDefault="00B17222" w:rsidP="00B17222">
            <w:pPr>
              <w:jc w:val="center"/>
              <w:rPr>
                <w:noProof/>
                <w:lang w:eastAsia="ru-RU"/>
              </w:rPr>
            </w:pPr>
            <w:r w:rsidRPr="00B17222">
              <w:rPr>
                <w:noProof/>
                <w:lang w:eastAsia="ru-RU"/>
              </w:rPr>
              <w:drawing>
                <wp:inline distT="0" distB="0" distL="0" distR="0" wp14:anchorId="61D42F72" wp14:editId="242D0B3F">
                  <wp:extent cx="6153150" cy="4614858"/>
                  <wp:effectExtent l="0" t="0" r="0" b="0"/>
                  <wp:docPr id="11" name="Рисунок 11" descr="D:\Download\Работа-фото\к 9 мая\DSC02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Download\Работа-фото\к 9 мая\DSC02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131" cy="4622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89F" w:rsidTr="006E7462">
        <w:trPr>
          <w:trHeight w:val="1250"/>
          <w:jc w:val="center"/>
        </w:trPr>
        <w:tc>
          <w:tcPr>
            <w:tcW w:w="4953" w:type="dxa"/>
          </w:tcPr>
          <w:p w:rsidR="009A689F" w:rsidRDefault="009A689F" w:rsidP="009A689F">
            <w:pPr>
              <w:jc w:val="center"/>
              <w:rPr>
                <w:noProof/>
                <w:lang w:eastAsia="ru-RU"/>
              </w:rPr>
            </w:pPr>
            <w:r w:rsidRPr="009A689F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65294" cy="2095500"/>
                  <wp:effectExtent l="0" t="0" r="0" b="0"/>
                  <wp:docPr id="17" name="Рисунок 17" descr="C:\Users\Жирный Альбатрос\Desktop\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Жирный Альбатрос\Desktop\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607" cy="2106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3" w:type="dxa"/>
          </w:tcPr>
          <w:p w:rsidR="009A689F" w:rsidRDefault="009A689F" w:rsidP="00B17222">
            <w:pPr>
              <w:jc w:val="center"/>
              <w:rPr>
                <w:noProof/>
                <w:lang w:eastAsia="ru-RU"/>
              </w:rPr>
            </w:pPr>
            <w:r w:rsidRPr="009A689F">
              <w:rPr>
                <w:noProof/>
                <w:lang w:eastAsia="ru-RU"/>
              </w:rPr>
              <w:drawing>
                <wp:inline distT="0" distB="0" distL="0" distR="0">
                  <wp:extent cx="2772833" cy="2095500"/>
                  <wp:effectExtent l="0" t="0" r="8890" b="0"/>
                  <wp:docPr id="18" name="Рисунок 18" descr="C:\Users\Жирный Альбатрос\Desktop\bn05vwPAt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Жирный Альбатрос\Desktop\bn05vwPAtO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2" t="5989" r="9071" b="2778"/>
                          <a:stretch/>
                        </pic:blipFill>
                        <pic:spPr bwMode="auto">
                          <a:xfrm>
                            <a:off x="0" y="0"/>
                            <a:ext cx="2791035" cy="2109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89F" w:rsidTr="006E7462">
        <w:trPr>
          <w:trHeight w:val="1250"/>
          <w:jc w:val="center"/>
        </w:trPr>
        <w:tc>
          <w:tcPr>
            <w:tcW w:w="4953" w:type="dxa"/>
          </w:tcPr>
          <w:p w:rsidR="009A689F" w:rsidRDefault="009A689F" w:rsidP="00B17222">
            <w:pPr>
              <w:jc w:val="center"/>
              <w:rPr>
                <w:noProof/>
                <w:lang w:eastAsia="ru-RU"/>
              </w:rPr>
            </w:pPr>
          </w:p>
          <w:p w:rsidR="009A689F" w:rsidRDefault="009A689F" w:rsidP="00B1722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95600" cy="2171700"/>
                  <wp:effectExtent l="0" t="0" r="0" b="0"/>
                  <wp:docPr id="19" name="Рисунок 19" descr="http://www.artpopulaire.ru/wp-content/uploads/2012/04/DSCN5692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artpopulaire.ru/wp-content/uploads/2012/04/DSCN5692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225" cy="2174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3" w:type="dxa"/>
          </w:tcPr>
          <w:p w:rsidR="009A689F" w:rsidRDefault="009A689F" w:rsidP="00B17222">
            <w:pPr>
              <w:jc w:val="center"/>
              <w:rPr>
                <w:noProof/>
                <w:lang w:eastAsia="ru-RU"/>
              </w:rPr>
            </w:pPr>
          </w:p>
          <w:p w:rsidR="009A689F" w:rsidRDefault="009A689F" w:rsidP="00B1722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64485" cy="2152650"/>
                  <wp:effectExtent l="0" t="0" r="0" b="0"/>
                  <wp:docPr id="20" name="Рисунок 20" descr="http://vtemu.by/wp-content/uploads/2015/04/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vtemu.by/wp-content/uploads/2015/04/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970" cy="2175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0149" w:rsidRPr="005C634E" w:rsidRDefault="00CC0149" w:rsidP="005C634E">
      <w:pPr>
        <w:spacing w:after="0" w:line="240" w:lineRule="auto"/>
      </w:pPr>
    </w:p>
    <w:sectPr w:rsidR="00CC0149" w:rsidRPr="005C634E" w:rsidSect="00B1722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354"/>
    <w:rsid w:val="001C2EBF"/>
    <w:rsid w:val="0023515B"/>
    <w:rsid w:val="00331DD2"/>
    <w:rsid w:val="005C634E"/>
    <w:rsid w:val="005E09F7"/>
    <w:rsid w:val="009A689F"/>
    <w:rsid w:val="00B17222"/>
    <w:rsid w:val="00CC0149"/>
    <w:rsid w:val="00EF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1A6383-E536-42CF-9D87-29F48CDD5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F6354"/>
    <w:rPr>
      <w:b/>
      <w:bCs/>
    </w:rPr>
  </w:style>
  <w:style w:type="character" w:customStyle="1" w:styleId="apple-converted-space">
    <w:name w:val="apple-converted-space"/>
    <w:basedOn w:val="a0"/>
    <w:rsid w:val="00EF6354"/>
  </w:style>
  <w:style w:type="paragraph" w:customStyle="1" w:styleId="c2">
    <w:name w:val="c2"/>
    <w:basedOn w:val="a"/>
    <w:rsid w:val="00EF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EF6354"/>
  </w:style>
  <w:style w:type="table" w:styleId="a4">
    <w:name w:val="Table Grid"/>
    <w:basedOn w:val="a1"/>
    <w:uiPriority w:val="39"/>
    <w:rsid w:val="005C63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72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411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DEB5E6-C8FE-48C2-9162-D2B485DD1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948</Words>
  <Characters>5410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Жирный Альбатрос</dc:creator>
  <cp:keywords/>
  <dc:description/>
  <cp:lastModifiedBy>Жирный Альбатрос</cp:lastModifiedBy>
  <cp:revision>4</cp:revision>
  <dcterms:created xsi:type="dcterms:W3CDTF">2016-10-22T10:29:00Z</dcterms:created>
  <dcterms:modified xsi:type="dcterms:W3CDTF">2018-03-04T16:33:00Z</dcterms:modified>
</cp:coreProperties>
</file>